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BA" w:rsidRPr="00245EBA" w:rsidRDefault="00245EBA" w:rsidP="00245E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45EBA">
        <w:rPr>
          <w:rFonts w:ascii="Times New Roman" w:hAnsi="Times New Roman" w:cs="Times New Roman"/>
          <w:sz w:val="28"/>
          <w:szCs w:val="28"/>
          <w:lang w:val="kk-KZ"/>
        </w:rPr>
        <w:t>Порядок   регистрации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bookmarkStart w:id="0" w:name="_GoBack"/>
      <w:bookmarkEnd w:id="0"/>
    </w:p>
    <w:p w:rsidR="00245EBA" w:rsidRDefault="00245EBA" w:rsidP="00245EBA">
      <w:pPr>
        <w:rPr>
          <w:lang w:val="en-US"/>
        </w:rPr>
      </w:pP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>
        <w:t>1</w:t>
      </w:r>
      <w:r w:rsidRPr="00245EBA">
        <w:rPr>
          <w:rFonts w:ascii="Times New Roman" w:hAnsi="Times New Roman" w:cs="Times New Roman"/>
          <w:sz w:val="24"/>
          <w:szCs w:val="24"/>
        </w:rPr>
        <w:t>. Государственную регистрацию (перерегистрацию) и регистрацию прекращения деятельности юридических лиц - субъектов СЭЗ осуществляет уполномоченный государственный орган, определяемый Правительством Кыргызской Республики.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2. Юридическое лицо, намеревающееся получить статус субъекта СЭЗ, представляет в генеральную дирекцию СЭЗ заявку на заключение договора об условиях деятельности в СЭЗ, которая должна содержать: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1) сведения о предполагаемой деятельности заявителя, соответствующей типу СЭЗ;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2) сведения о площади земельного участка, необходимой для предполагаемой деятельности заявителя;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3) сведения о предполагаемых объемах капитальных вложений, включая объем капитальных вложений в течение года со дня заключения договора об условиях деятельности в СЭЗ.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3. Заявитель прилагает к заявке на заключение договора об условиях деятельности в СЭЗ: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1) копию свидетельства о государственной регистрации или перерегистрации;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2) копию регистрационной формы налогоплательщика;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3) копию учредительных документов;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4) бизнес-план.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4. Документы, указанные в частях 2 и 3 настоящей статьи, принимаются генеральной дирекцией по описи.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5. Генеральная дирекция СЭЗ принимает и направляет заявителю в течение пяти рабочих дней после получения документов, указанных в частях 2 и 3 настоящей статьи, одно из следующих решений: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1) о заключении договора об условиях деятельности в СЭЗ;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2) об отказе в заключении договора об условиях деятельности в СЭЗ с указанием мотивированных оснований отказа.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6. Отказ в заключении договора об условиях деятельности в СЭЗ допускается в случае: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1) непредставления лицом документов, указанных в частях 2 и 3 настоящей статьи;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2) отсутствия на территории СЭЗ земельного участка, отвечающего условиям, указанным в заявке на заключение договора об условиях деятельности в СЭЗ;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3) несоответствия предполагаемой деятельности заявителя видам деятельности, осуществление которых разрешено на территории СЭЗ;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lastRenderedPageBreak/>
        <w:t>4) несоответствия бизнес-плана условиям, указанным в заявке на заключение договора об условиях деятельности в СЭЗ.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7. Решение генеральной дирекции СЭЗ об отказе в заключении договора об условиях деятельности в СЭЗ может быть обжаловано в судебном порядке.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8. Юридическое лицо признается субъектом СЭЗ с даты внесения соответствующей записи в реестр субъектов СЭЗ.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9. Генеральная дирекция СЭЗ вносит в реестр субъектов СЭЗ запись об учетной регистрации юридического лица и в течение трех рабочих дней со дня подписания договора о ведении деятельности в СЭЗ и выдает свидетельство, удостоверяющее учетную регистрацию юридического лица в качестве субъекта СЭЗ.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10. Со дня вступления в силу настоящего Закона субъектом СЭЗ, созданной с целью ускоренного развития региона, может стать юридическое лицо, впервые зарегистрированное на территории административно-территориальной единицы, в пределах которой расположена СЭЗ.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11. Генеральная дирекция СЭЗ сообщает сведения об учетной регистрации юридического лица в качестве субъекта СЭЗ в уполномоченный государственный орган, осуществляющий регистрацию (перерегистрацию) юридических лиц, уполномоченный государственный орган, осуществляющий функций по разработке государственной политики функционирования СЭЗ, налоговый, таможенный, статистический органы, в орган государственного социального страхования и органы банковского надзора Кыргызской Республики в течение десяти рабочих дней, следующих за днем учетной регистрации.</w:t>
      </w:r>
    </w:p>
    <w:p w:rsidR="00245EBA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12. Генеральная дирекция СЭЗ обязана обеспечить открытый доступ к реестру субъектов СЭЗ для всеобщего ознакомления, в том числе с обязательным размещением реестра на сайте генеральной дирекции СЭЗ.</w:t>
      </w:r>
    </w:p>
    <w:p w:rsidR="001E20CC" w:rsidRPr="00245EBA" w:rsidRDefault="00245EBA" w:rsidP="00245EBA">
      <w:pPr>
        <w:rPr>
          <w:rFonts w:ascii="Times New Roman" w:hAnsi="Times New Roman" w:cs="Times New Roman"/>
          <w:sz w:val="24"/>
          <w:szCs w:val="24"/>
        </w:rPr>
      </w:pPr>
      <w:r w:rsidRPr="00245EBA">
        <w:rPr>
          <w:rFonts w:ascii="Times New Roman" w:hAnsi="Times New Roman" w:cs="Times New Roman"/>
          <w:sz w:val="24"/>
          <w:szCs w:val="24"/>
        </w:rPr>
        <w:t>13. Уполномоченный государственный орган, осуществляющий функции по разработке государственной политики функционирования СЭЗ, предоставляет в органы Таможенного союза сведения о субъектах СЭЗ, включенных в реестр субъектов СЭЗ, в порядке, определяемом органом Таможенного союза.</w:t>
      </w:r>
    </w:p>
    <w:sectPr w:rsidR="001E20CC" w:rsidRPr="00245EBA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BA"/>
    <w:rsid w:val="001E20CC"/>
    <w:rsid w:val="0024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0DF49-FB64-4B36-A32C-9AE652DE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Гульзат</dc:creator>
  <cp:lastModifiedBy>Гульзат</cp:lastModifiedBy>
  <cp:revision>1</cp:revision>
  <dcterms:created xsi:type="dcterms:W3CDTF">2015-02-14T09:01:00Z</dcterms:created>
  <dcterms:modified xsi:type="dcterms:W3CDTF">2015-02-14T09:02:00Z</dcterms:modified>
</cp:coreProperties>
</file>